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CA" w:rsidRPr="00EC2FD3" w:rsidRDefault="00C21ECA" w:rsidP="002F2791">
      <w:pPr>
        <w:tabs>
          <w:tab w:val="center" w:pos="6480"/>
        </w:tabs>
        <w:spacing w:line="320" w:lineRule="exact"/>
        <w:jc w:val="center"/>
        <w:rPr>
          <w:snapToGrid w:val="0"/>
          <w:sz w:val="22"/>
          <w:lang w:val="en-GB"/>
        </w:rPr>
      </w:pP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ALLAMA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IQBAL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OPEN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Type">
        <w:r>
          <w:rPr>
            <w:b/>
            <w:snapToGrid w:val="0"/>
            <w:sz w:val="28"/>
            <w:lang w:val="en-GB"/>
          </w:rPr>
          <w:t>UNIVERSITY</w:t>
        </w:r>
      </w:smartTag>
      <w:r>
        <w:rPr>
          <w:b/>
          <w:snapToGrid w:val="0"/>
          <w:sz w:val="28"/>
          <w:lang w:val="en-GB"/>
        </w:rPr>
        <w:t>, ISLAMABAD</w:t>
      </w:r>
    </w:p>
    <w:p w:rsidR="00C21ECA" w:rsidRPr="00C21ECA" w:rsidRDefault="00C21ECA" w:rsidP="002F2791">
      <w:pPr>
        <w:spacing w:line="320" w:lineRule="exact"/>
        <w:jc w:val="center"/>
        <w:rPr>
          <w:b/>
          <w:i/>
          <w:snapToGrid w:val="0"/>
          <w:sz w:val="24"/>
          <w:szCs w:val="24"/>
          <w:lang w:val="en-GB"/>
        </w:rPr>
      </w:pPr>
      <w:r w:rsidRPr="00C21ECA">
        <w:rPr>
          <w:b/>
          <w:i/>
          <w:snapToGrid w:val="0"/>
          <w:sz w:val="24"/>
          <w:szCs w:val="24"/>
          <w:lang w:val="en-GB"/>
        </w:rPr>
        <w:t xml:space="preserve">(Department of Gender </w:t>
      </w:r>
      <w:r w:rsidR="00EC3A43">
        <w:rPr>
          <w:b/>
          <w:i/>
          <w:snapToGrid w:val="0"/>
          <w:sz w:val="24"/>
          <w:szCs w:val="24"/>
          <w:lang w:val="en-GB"/>
        </w:rPr>
        <w:t>and</w:t>
      </w:r>
      <w:r w:rsidRPr="00C21ECA">
        <w:rPr>
          <w:b/>
          <w:i/>
          <w:snapToGrid w:val="0"/>
          <w:sz w:val="24"/>
          <w:szCs w:val="24"/>
          <w:lang w:val="en-GB"/>
        </w:rPr>
        <w:t xml:space="preserve"> Women</w:t>
      </w:r>
      <w:r w:rsidR="00CF4C15">
        <w:rPr>
          <w:b/>
          <w:i/>
          <w:snapToGrid w:val="0"/>
          <w:sz w:val="24"/>
          <w:szCs w:val="24"/>
          <w:lang w:val="en-GB"/>
        </w:rPr>
        <w:t>’s</w:t>
      </w:r>
      <w:r w:rsidRPr="00C21ECA">
        <w:rPr>
          <w:b/>
          <w:i/>
          <w:snapToGrid w:val="0"/>
          <w:sz w:val="24"/>
          <w:szCs w:val="24"/>
          <w:lang w:val="en-GB"/>
        </w:rPr>
        <w:t xml:space="preserve"> Studies)</w:t>
      </w:r>
    </w:p>
    <w:p w:rsidR="00C21ECA" w:rsidRDefault="00C33B8F" w:rsidP="00C21ECA">
      <w:pPr>
        <w:tabs>
          <w:tab w:val="left" w:pos="432"/>
          <w:tab w:val="left" w:pos="864"/>
          <w:tab w:val="left" w:pos="1440"/>
          <w:tab w:val="right" w:pos="7920"/>
        </w:tabs>
        <w:jc w:val="both"/>
      </w:pPr>
      <w:r>
        <w:rPr>
          <w:noProof/>
        </w:rPr>
        <w:pict>
          <v:rect id="_x0000_s1026" style="position:absolute;left:0;text-align:left;margin-left:.75pt;margin-top:6.6pt;width:393pt;height:105pt;z-index:251660288" filled="f" strokeweight="1.5pt"/>
        </w:pict>
      </w:r>
    </w:p>
    <w:p w:rsidR="00C21ECA" w:rsidRDefault="00C21ECA" w:rsidP="00EC3A43">
      <w:pPr>
        <w:pStyle w:val="Footer"/>
        <w:tabs>
          <w:tab w:val="clear" w:pos="4320"/>
          <w:tab w:val="clear" w:pos="8640"/>
          <w:tab w:val="left" w:pos="540"/>
        </w:tabs>
        <w:ind w:left="540" w:right="180" w:hanging="450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C21ECA" w:rsidRPr="00652905" w:rsidRDefault="00C21ECA" w:rsidP="00EC3A43">
      <w:pPr>
        <w:numPr>
          <w:ilvl w:val="0"/>
          <w:numId w:val="1"/>
        </w:numPr>
        <w:tabs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PLAGI</w:t>
      </w:r>
      <w:r>
        <w:rPr>
          <w:b/>
          <w:sz w:val="22"/>
        </w:rPr>
        <w:t>A</w:t>
      </w:r>
      <w:r w:rsidRPr="00652905">
        <w:rPr>
          <w:b/>
          <w:sz w:val="22"/>
        </w:rPr>
        <w:t>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C21ECA" w:rsidRPr="00F44189" w:rsidRDefault="00C21ECA" w:rsidP="00EC3A43">
      <w:pPr>
        <w:numPr>
          <w:ilvl w:val="0"/>
          <w:numId w:val="1"/>
        </w:numPr>
        <w:tabs>
          <w:tab w:val="left" w:pos="540"/>
        </w:tabs>
        <w:ind w:left="540" w:right="180" w:hanging="450"/>
        <w:jc w:val="both"/>
        <w:rPr>
          <w:b/>
          <w:sz w:val="22"/>
        </w:rPr>
      </w:pPr>
      <w:r w:rsidRPr="00652905">
        <w:rPr>
          <w:b/>
          <w:sz w:val="22"/>
        </w:rPr>
        <w:t>SUBMITTING ASSIGNMENTS BORROWED OR STOLEN FROM OTHER(S) AS ONE’S OWN WILL BE PENALIZED AS DEFINED IN “AIOU PLAGIARISM POLICY”.</w:t>
      </w:r>
    </w:p>
    <w:p w:rsidR="00C21ECA" w:rsidRPr="003D34C7" w:rsidRDefault="00C21ECA" w:rsidP="00C21ECA">
      <w:pPr>
        <w:rPr>
          <w:snapToGrid w:val="0"/>
          <w:sz w:val="22"/>
          <w:szCs w:val="22"/>
          <w:lang w:val="en-GB"/>
        </w:rPr>
      </w:pPr>
      <w:r>
        <w:rPr>
          <w:snapToGrid w:val="0"/>
          <w:lang w:val="en-GB"/>
        </w:rPr>
        <w:t xml:space="preserve"> </w:t>
      </w:r>
    </w:p>
    <w:p w:rsidR="00C21ECA" w:rsidRDefault="00285371" w:rsidP="00EC3A43">
      <w:pPr>
        <w:tabs>
          <w:tab w:val="right" w:pos="7920"/>
        </w:tabs>
        <w:spacing w:line="300" w:lineRule="exact"/>
        <w:jc w:val="both"/>
        <w:rPr>
          <w:b/>
          <w:snapToGrid w:val="0"/>
          <w:sz w:val="22"/>
          <w:lang w:val="en-GB"/>
        </w:rPr>
      </w:pPr>
      <w:r>
        <w:rPr>
          <w:b/>
          <w:snapToGrid w:val="0"/>
          <w:sz w:val="22"/>
          <w:lang w:val="en-GB"/>
        </w:rPr>
        <w:t>C</w:t>
      </w:r>
      <w:r w:rsidRPr="002A4DC0">
        <w:rPr>
          <w:b/>
          <w:snapToGrid w:val="0"/>
          <w:sz w:val="22"/>
          <w:lang w:val="en-GB"/>
        </w:rPr>
        <w:t>ourse</w:t>
      </w:r>
      <w:r w:rsidR="00C21ECA">
        <w:rPr>
          <w:b/>
          <w:snapToGrid w:val="0"/>
          <w:sz w:val="22"/>
          <w:lang w:val="en-GB"/>
        </w:rPr>
        <w:t xml:space="preserve">: Women </w:t>
      </w:r>
      <w:r w:rsidR="00CF4C15">
        <w:rPr>
          <w:b/>
          <w:snapToGrid w:val="0"/>
          <w:sz w:val="22"/>
          <w:lang w:val="en-GB"/>
        </w:rPr>
        <w:t xml:space="preserve">and Health </w:t>
      </w:r>
      <w:r w:rsidR="00C21ECA">
        <w:rPr>
          <w:b/>
          <w:snapToGrid w:val="0"/>
          <w:sz w:val="22"/>
          <w:lang w:val="en-GB"/>
        </w:rPr>
        <w:t>(87</w:t>
      </w:r>
      <w:r w:rsidR="00CF4C15">
        <w:rPr>
          <w:b/>
          <w:snapToGrid w:val="0"/>
          <w:sz w:val="22"/>
          <w:lang w:val="en-GB"/>
        </w:rPr>
        <w:t>7</w:t>
      </w:r>
      <w:r w:rsidR="00C21ECA">
        <w:rPr>
          <w:b/>
          <w:snapToGrid w:val="0"/>
          <w:sz w:val="22"/>
          <w:lang w:val="en-GB"/>
        </w:rPr>
        <w:t>)</w:t>
      </w:r>
      <w:r w:rsidR="00C21ECA">
        <w:rPr>
          <w:b/>
          <w:snapToGrid w:val="0"/>
          <w:sz w:val="22"/>
          <w:lang w:val="en-GB"/>
        </w:rPr>
        <w:tab/>
        <w:t xml:space="preserve">Semester: </w:t>
      </w:r>
      <w:r w:rsidR="00CF4C15">
        <w:rPr>
          <w:b/>
          <w:snapToGrid w:val="0"/>
          <w:sz w:val="22"/>
          <w:lang w:val="en-GB"/>
        </w:rPr>
        <w:t>Spring</w:t>
      </w:r>
      <w:r w:rsidR="00C21ECA">
        <w:rPr>
          <w:b/>
          <w:snapToGrid w:val="0"/>
          <w:sz w:val="22"/>
          <w:lang w:val="en-GB"/>
        </w:rPr>
        <w:t>, 201</w:t>
      </w:r>
      <w:r w:rsidR="00CF4C15">
        <w:rPr>
          <w:b/>
          <w:snapToGrid w:val="0"/>
          <w:sz w:val="22"/>
          <w:lang w:val="en-GB"/>
        </w:rPr>
        <w:t>1</w:t>
      </w:r>
    </w:p>
    <w:p w:rsidR="00C21ECA" w:rsidRDefault="00F72374" w:rsidP="00EC3A43">
      <w:pPr>
        <w:tabs>
          <w:tab w:val="right" w:pos="7920"/>
        </w:tabs>
        <w:spacing w:line="300" w:lineRule="exact"/>
        <w:jc w:val="both"/>
        <w:rPr>
          <w:b/>
          <w:snapToGrid w:val="0"/>
          <w:sz w:val="22"/>
          <w:lang w:val="en-GB"/>
        </w:rPr>
      </w:pPr>
      <w:r>
        <w:rPr>
          <w:b/>
          <w:snapToGrid w:val="0"/>
          <w:sz w:val="22"/>
          <w:lang w:val="en-GB"/>
        </w:rPr>
        <w:t xml:space="preserve">Level: M.Sc </w:t>
      </w:r>
      <w:r w:rsidR="0026335C">
        <w:rPr>
          <w:b/>
          <w:snapToGrid w:val="0"/>
          <w:sz w:val="22"/>
          <w:lang w:val="en-GB"/>
        </w:rPr>
        <w:tab/>
      </w:r>
      <w:r w:rsidR="00CF4C15">
        <w:rPr>
          <w:b/>
          <w:snapToGrid w:val="0"/>
          <w:sz w:val="22"/>
          <w:lang w:val="en-GB"/>
        </w:rPr>
        <w:t>Total Marks: 100</w:t>
      </w:r>
    </w:p>
    <w:p w:rsidR="00CF4C15" w:rsidRDefault="00CF4C15" w:rsidP="00EC3A43">
      <w:pPr>
        <w:tabs>
          <w:tab w:val="right" w:pos="7920"/>
        </w:tabs>
        <w:spacing w:line="300" w:lineRule="exact"/>
        <w:jc w:val="both"/>
        <w:rPr>
          <w:b/>
          <w:snapToGrid w:val="0"/>
          <w:sz w:val="22"/>
          <w:lang w:val="en-GB"/>
        </w:rPr>
      </w:pPr>
      <w:r>
        <w:rPr>
          <w:b/>
          <w:snapToGrid w:val="0"/>
          <w:sz w:val="22"/>
          <w:lang w:val="en-GB"/>
        </w:rPr>
        <w:tab/>
        <w:t>Pass Marks: 40</w:t>
      </w:r>
    </w:p>
    <w:p w:rsidR="00C21ECA" w:rsidRPr="00C21ECA" w:rsidRDefault="004E7E74" w:rsidP="00EC3A43">
      <w:pPr>
        <w:tabs>
          <w:tab w:val="right" w:pos="7920"/>
        </w:tabs>
        <w:spacing w:line="300" w:lineRule="exact"/>
        <w:jc w:val="both"/>
        <w:rPr>
          <w:b/>
          <w:i/>
          <w:snapToGrid w:val="0"/>
          <w:sz w:val="22"/>
          <w:szCs w:val="22"/>
          <w:lang w:val="en-GB"/>
        </w:rPr>
      </w:pPr>
      <w:r>
        <w:rPr>
          <w:b/>
          <w:i/>
          <w:snapToGrid w:val="0"/>
          <w:sz w:val="22"/>
          <w:szCs w:val="22"/>
          <w:lang w:val="en-GB"/>
        </w:rPr>
        <w:t>Guide</w:t>
      </w:r>
      <w:r w:rsidR="00C21ECA" w:rsidRPr="00C21ECA">
        <w:rPr>
          <w:b/>
          <w:i/>
          <w:snapToGrid w:val="0"/>
          <w:sz w:val="22"/>
          <w:szCs w:val="22"/>
          <w:lang w:val="en-GB"/>
        </w:rPr>
        <w:t>line</w:t>
      </w:r>
      <w:r>
        <w:rPr>
          <w:b/>
          <w:i/>
          <w:snapToGrid w:val="0"/>
          <w:sz w:val="22"/>
          <w:szCs w:val="22"/>
          <w:lang w:val="en-GB"/>
        </w:rPr>
        <w:t>s</w:t>
      </w:r>
      <w:r w:rsidR="00C21ECA" w:rsidRPr="00C21ECA">
        <w:rPr>
          <w:b/>
          <w:i/>
          <w:snapToGrid w:val="0"/>
          <w:sz w:val="22"/>
          <w:szCs w:val="22"/>
          <w:lang w:val="en-GB"/>
        </w:rPr>
        <w:t xml:space="preserve"> for Assignment Preparation </w:t>
      </w:r>
    </w:p>
    <w:p w:rsidR="00C21ECA" w:rsidRDefault="00C21ECA" w:rsidP="00EC3A43">
      <w:pPr>
        <w:tabs>
          <w:tab w:val="right" w:pos="7920"/>
        </w:tabs>
        <w:spacing w:line="300" w:lineRule="exact"/>
        <w:jc w:val="both"/>
        <w:rPr>
          <w:i/>
          <w:snapToGrid w:val="0"/>
          <w:sz w:val="22"/>
          <w:szCs w:val="22"/>
          <w:lang w:val="en-GB"/>
        </w:rPr>
      </w:pPr>
      <w:r w:rsidRPr="00C21ECA">
        <w:rPr>
          <w:i/>
          <w:snapToGrid w:val="0"/>
          <w:sz w:val="22"/>
          <w:szCs w:val="22"/>
          <w:lang w:val="en-GB"/>
        </w:rPr>
        <w:t xml:space="preserve">As this is a take home type examination, you are free to use books. However don’t copy your answer from the books and internet. Typed assignments </w:t>
      </w:r>
      <w:r w:rsidR="004E7E74">
        <w:rPr>
          <w:i/>
          <w:snapToGrid w:val="0"/>
          <w:sz w:val="22"/>
          <w:szCs w:val="22"/>
          <w:lang w:val="en-GB"/>
        </w:rPr>
        <w:t>will</w:t>
      </w:r>
      <w:r w:rsidRPr="00C21ECA">
        <w:rPr>
          <w:i/>
          <w:snapToGrid w:val="0"/>
          <w:sz w:val="22"/>
          <w:szCs w:val="22"/>
          <w:lang w:val="en-GB"/>
        </w:rPr>
        <w:t xml:space="preserve"> not </w:t>
      </w:r>
      <w:r w:rsidR="004E7E74">
        <w:rPr>
          <w:i/>
          <w:snapToGrid w:val="0"/>
          <w:sz w:val="22"/>
          <w:szCs w:val="22"/>
          <w:lang w:val="en-GB"/>
        </w:rPr>
        <w:t xml:space="preserve">be </w:t>
      </w:r>
      <w:r w:rsidRPr="00C21ECA">
        <w:rPr>
          <w:i/>
          <w:snapToGrid w:val="0"/>
          <w:sz w:val="22"/>
          <w:szCs w:val="22"/>
          <w:lang w:val="en-GB"/>
        </w:rPr>
        <w:t>accept</w:t>
      </w:r>
      <w:r w:rsidR="004E7E74">
        <w:rPr>
          <w:i/>
          <w:snapToGrid w:val="0"/>
          <w:sz w:val="22"/>
          <w:szCs w:val="22"/>
          <w:lang w:val="en-GB"/>
        </w:rPr>
        <w:t>able</w:t>
      </w:r>
      <w:r w:rsidRPr="00C21ECA">
        <w:rPr>
          <w:i/>
          <w:snapToGrid w:val="0"/>
          <w:sz w:val="22"/>
          <w:szCs w:val="22"/>
          <w:lang w:val="en-GB"/>
        </w:rPr>
        <w:t xml:space="preserve">. Please arrange your answers with an introduction, main discussion with sub topics and conclusion. If references of </w:t>
      </w:r>
      <w:r w:rsidR="0079087C">
        <w:rPr>
          <w:i/>
          <w:snapToGrid w:val="0"/>
          <w:sz w:val="22"/>
          <w:szCs w:val="22"/>
          <w:lang w:val="en-GB"/>
        </w:rPr>
        <w:t>other research</w:t>
      </w:r>
      <w:r w:rsidR="007348BD">
        <w:rPr>
          <w:i/>
          <w:snapToGrid w:val="0"/>
          <w:sz w:val="22"/>
          <w:szCs w:val="22"/>
          <w:lang w:val="en-GB"/>
        </w:rPr>
        <w:t>es</w:t>
      </w:r>
      <w:r w:rsidR="0079087C">
        <w:rPr>
          <w:i/>
          <w:snapToGrid w:val="0"/>
          <w:sz w:val="22"/>
          <w:szCs w:val="22"/>
          <w:lang w:val="en-GB"/>
        </w:rPr>
        <w:t xml:space="preserve"> are being quoted,</w:t>
      </w:r>
      <w:r w:rsidRPr="00C21ECA">
        <w:rPr>
          <w:i/>
          <w:snapToGrid w:val="0"/>
          <w:sz w:val="22"/>
          <w:szCs w:val="22"/>
          <w:lang w:val="en-GB"/>
        </w:rPr>
        <w:t xml:space="preserve"> it should be properly acknowledged. Use your own language. All questions carry equal marks.</w:t>
      </w:r>
    </w:p>
    <w:p w:rsidR="00C21ECA" w:rsidRDefault="00C21ECA" w:rsidP="00EC3A43">
      <w:pPr>
        <w:tabs>
          <w:tab w:val="right" w:pos="7920"/>
        </w:tabs>
        <w:spacing w:line="300" w:lineRule="exact"/>
        <w:jc w:val="both"/>
        <w:rPr>
          <w:snapToGrid w:val="0"/>
          <w:sz w:val="22"/>
          <w:szCs w:val="22"/>
          <w:lang w:val="en-GB"/>
        </w:rPr>
      </w:pPr>
    </w:p>
    <w:p w:rsidR="00C21ECA" w:rsidRDefault="00C21ECA" w:rsidP="00EC3A43">
      <w:pPr>
        <w:pStyle w:val="Heading1"/>
        <w:spacing w:line="30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No. 1</w:t>
      </w:r>
    </w:p>
    <w:p w:rsidR="00C21ECA" w:rsidRPr="009C632A" w:rsidRDefault="00C21ECA" w:rsidP="00EC3A43">
      <w:pPr>
        <w:spacing w:line="300" w:lineRule="exact"/>
        <w:jc w:val="center"/>
      </w:pPr>
      <w:r>
        <w:rPr>
          <w:b/>
          <w:snapToGrid w:val="0"/>
          <w:sz w:val="22"/>
          <w:lang w:val="en-GB"/>
        </w:rPr>
        <w:t>(Units: 1–5)</w:t>
      </w:r>
    </w:p>
    <w:p w:rsidR="00C21ECA" w:rsidRPr="00CC0532" w:rsidRDefault="00C21ECA" w:rsidP="00EC3A43">
      <w:pPr>
        <w:spacing w:line="300" w:lineRule="exact"/>
        <w:rPr>
          <w:sz w:val="22"/>
        </w:rPr>
      </w:pPr>
    </w:p>
    <w:p w:rsidR="00C21ECA" w:rsidRDefault="00C21ECA" w:rsidP="00EC3A43">
      <w:pPr>
        <w:tabs>
          <w:tab w:val="left" w:pos="540"/>
          <w:tab w:val="right" w:pos="7920"/>
        </w:tabs>
        <w:spacing w:line="300" w:lineRule="exact"/>
        <w:ind w:left="540" w:hanging="540"/>
        <w:jc w:val="both"/>
        <w:rPr>
          <w:sz w:val="22"/>
          <w:szCs w:val="22"/>
        </w:rPr>
      </w:pPr>
      <w:r w:rsidRPr="001B637A">
        <w:rPr>
          <w:sz w:val="22"/>
          <w:szCs w:val="22"/>
        </w:rPr>
        <w:t>Q.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="00F94409">
        <w:rPr>
          <w:snapToGrid w:val="0"/>
          <w:sz w:val="22"/>
          <w:szCs w:val="22"/>
          <w:lang w:val="en-GB"/>
        </w:rPr>
        <w:t>“Good health is prerequisite to human production and development process”. How would you analyze this statement?</w:t>
      </w:r>
      <w:r>
        <w:rPr>
          <w:sz w:val="22"/>
          <w:szCs w:val="22"/>
        </w:rPr>
        <w:tab/>
      </w:r>
      <w:r w:rsidRPr="00F94409">
        <w:rPr>
          <w:b/>
          <w:sz w:val="22"/>
          <w:szCs w:val="22"/>
        </w:rPr>
        <w:t>(20)</w:t>
      </w:r>
    </w:p>
    <w:p w:rsidR="00C21ECA" w:rsidRPr="00CC0532" w:rsidRDefault="00C21ECA" w:rsidP="00EC3A43">
      <w:pPr>
        <w:tabs>
          <w:tab w:val="left" w:pos="540"/>
          <w:tab w:val="left" w:pos="1080"/>
          <w:tab w:val="right" w:pos="7920"/>
        </w:tabs>
        <w:spacing w:line="300" w:lineRule="exact"/>
        <w:jc w:val="both"/>
        <w:rPr>
          <w:sz w:val="16"/>
          <w:szCs w:val="22"/>
        </w:rPr>
      </w:pPr>
    </w:p>
    <w:p w:rsidR="00C21ECA" w:rsidRPr="00131988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Q.2</w:t>
      </w:r>
      <w:r w:rsidRPr="00131988">
        <w:rPr>
          <w:snapToGrid w:val="0"/>
          <w:sz w:val="22"/>
          <w:szCs w:val="22"/>
          <w:lang w:val="en-GB"/>
        </w:rPr>
        <w:tab/>
      </w:r>
      <w:r w:rsidR="00F94409">
        <w:rPr>
          <w:snapToGrid w:val="0"/>
          <w:sz w:val="22"/>
          <w:szCs w:val="22"/>
          <w:lang w:val="en-GB"/>
        </w:rPr>
        <w:t>Define adolescence. Why one should pay attention to health of adolescents?</w:t>
      </w:r>
      <w:r w:rsidRPr="00131988">
        <w:rPr>
          <w:snapToGrid w:val="0"/>
          <w:sz w:val="22"/>
          <w:szCs w:val="22"/>
          <w:lang w:val="en-GB"/>
        </w:rPr>
        <w:tab/>
      </w:r>
      <w:r w:rsidRPr="00F94409">
        <w:rPr>
          <w:b/>
          <w:snapToGrid w:val="0"/>
          <w:sz w:val="22"/>
          <w:szCs w:val="22"/>
          <w:lang w:val="en-GB"/>
        </w:rPr>
        <w:t>(20)</w:t>
      </w:r>
    </w:p>
    <w:p w:rsidR="00C21ECA" w:rsidRPr="00CC0532" w:rsidRDefault="00C21ECA" w:rsidP="00EC3A43">
      <w:pPr>
        <w:tabs>
          <w:tab w:val="left" w:pos="540"/>
          <w:tab w:val="left" w:pos="900"/>
          <w:tab w:val="left" w:pos="4320"/>
          <w:tab w:val="left" w:pos="4680"/>
          <w:tab w:val="right" w:pos="7920"/>
        </w:tabs>
        <w:spacing w:line="300" w:lineRule="exact"/>
        <w:ind w:left="547" w:hanging="547"/>
        <w:jc w:val="both"/>
        <w:rPr>
          <w:snapToGrid w:val="0"/>
          <w:sz w:val="16"/>
          <w:szCs w:val="22"/>
          <w:lang w:val="en-GB"/>
        </w:rPr>
      </w:pPr>
    </w:p>
    <w:p w:rsidR="00C21ECA" w:rsidRPr="00131988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Q.3</w:t>
      </w:r>
      <w:r w:rsidRPr="00131988">
        <w:rPr>
          <w:snapToGrid w:val="0"/>
          <w:sz w:val="22"/>
          <w:szCs w:val="22"/>
          <w:lang w:val="en-GB"/>
        </w:rPr>
        <w:tab/>
      </w:r>
      <w:r w:rsidR="00F94409">
        <w:rPr>
          <w:snapToGrid w:val="0"/>
          <w:sz w:val="22"/>
          <w:szCs w:val="22"/>
          <w:lang w:val="en-GB"/>
        </w:rPr>
        <w:t>What are the factors affecting mental health of women. Discuss in detail with examples.</w:t>
      </w:r>
      <w:r w:rsidRPr="00131988">
        <w:rPr>
          <w:snapToGrid w:val="0"/>
          <w:sz w:val="22"/>
          <w:szCs w:val="22"/>
          <w:lang w:val="en-GB"/>
        </w:rPr>
        <w:tab/>
      </w:r>
      <w:r w:rsidRPr="00F94409">
        <w:rPr>
          <w:b/>
          <w:snapToGrid w:val="0"/>
          <w:sz w:val="22"/>
          <w:szCs w:val="22"/>
          <w:lang w:val="en-GB"/>
        </w:rPr>
        <w:t>(20)</w:t>
      </w:r>
    </w:p>
    <w:p w:rsidR="00C21ECA" w:rsidRPr="00CC0532" w:rsidRDefault="00C21ECA" w:rsidP="00EC3A43">
      <w:pPr>
        <w:tabs>
          <w:tab w:val="left" w:pos="540"/>
          <w:tab w:val="left" w:pos="900"/>
          <w:tab w:val="left" w:pos="4320"/>
          <w:tab w:val="left" w:pos="4680"/>
          <w:tab w:val="right" w:pos="7920"/>
        </w:tabs>
        <w:spacing w:line="300" w:lineRule="exact"/>
        <w:ind w:left="547" w:hanging="547"/>
        <w:jc w:val="both"/>
        <w:rPr>
          <w:snapToGrid w:val="0"/>
          <w:sz w:val="16"/>
          <w:szCs w:val="22"/>
          <w:lang w:val="en-GB"/>
        </w:rPr>
      </w:pPr>
    </w:p>
    <w:p w:rsidR="00C21ECA" w:rsidRPr="00F94409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b/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Q.4</w:t>
      </w:r>
      <w:r w:rsidRPr="00131988">
        <w:rPr>
          <w:snapToGrid w:val="0"/>
          <w:sz w:val="22"/>
          <w:szCs w:val="22"/>
          <w:lang w:val="en-GB"/>
        </w:rPr>
        <w:tab/>
      </w:r>
      <w:r w:rsidR="00F94409">
        <w:rPr>
          <w:snapToGrid w:val="0"/>
          <w:sz w:val="22"/>
          <w:szCs w:val="22"/>
          <w:lang w:val="en-GB"/>
        </w:rPr>
        <w:t>Describe in detail Islam’s point of view on family planning.</w:t>
      </w:r>
      <w:r w:rsidRPr="00131988">
        <w:rPr>
          <w:snapToGrid w:val="0"/>
          <w:sz w:val="22"/>
          <w:szCs w:val="22"/>
          <w:lang w:val="en-GB"/>
        </w:rPr>
        <w:tab/>
      </w:r>
      <w:r w:rsidRPr="00F94409">
        <w:rPr>
          <w:b/>
          <w:snapToGrid w:val="0"/>
          <w:sz w:val="22"/>
          <w:szCs w:val="22"/>
          <w:lang w:val="en-GB"/>
        </w:rPr>
        <w:t>(20)</w:t>
      </w:r>
    </w:p>
    <w:p w:rsidR="00C21ECA" w:rsidRPr="00CC0532" w:rsidRDefault="00C21ECA" w:rsidP="00EC3A43">
      <w:pPr>
        <w:tabs>
          <w:tab w:val="left" w:pos="540"/>
          <w:tab w:val="left" w:pos="900"/>
          <w:tab w:val="left" w:pos="4320"/>
          <w:tab w:val="left" w:pos="4680"/>
          <w:tab w:val="right" w:pos="7920"/>
        </w:tabs>
        <w:spacing w:line="300" w:lineRule="exact"/>
        <w:ind w:left="547" w:hanging="547"/>
        <w:jc w:val="both"/>
        <w:rPr>
          <w:snapToGrid w:val="0"/>
          <w:sz w:val="16"/>
          <w:szCs w:val="22"/>
          <w:lang w:val="en-GB"/>
        </w:rPr>
      </w:pPr>
    </w:p>
    <w:p w:rsidR="00C21ECA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Q.5</w:t>
      </w:r>
      <w:r w:rsidRPr="00131988">
        <w:rPr>
          <w:snapToGrid w:val="0"/>
          <w:sz w:val="22"/>
          <w:szCs w:val="22"/>
          <w:lang w:val="en-GB"/>
        </w:rPr>
        <w:tab/>
      </w:r>
      <w:r w:rsidR="00AE08A8">
        <w:rPr>
          <w:snapToGrid w:val="0"/>
          <w:sz w:val="22"/>
          <w:szCs w:val="22"/>
          <w:lang w:val="en-GB"/>
        </w:rPr>
        <w:t>What are the stereotypes and myths related to menopause? Discuss in detail.</w:t>
      </w:r>
      <w:r>
        <w:rPr>
          <w:snapToGrid w:val="0"/>
          <w:sz w:val="22"/>
          <w:szCs w:val="22"/>
          <w:lang w:val="en-GB"/>
        </w:rPr>
        <w:t xml:space="preserve"> </w:t>
      </w:r>
      <w:r>
        <w:rPr>
          <w:snapToGrid w:val="0"/>
          <w:sz w:val="22"/>
          <w:szCs w:val="22"/>
          <w:lang w:val="en-GB"/>
        </w:rPr>
        <w:tab/>
      </w:r>
      <w:r w:rsidRPr="006A1978">
        <w:rPr>
          <w:b/>
          <w:snapToGrid w:val="0"/>
          <w:sz w:val="22"/>
          <w:szCs w:val="22"/>
          <w:lang w:val="en-GB"/>
        </w:rPr>
        <w:t>(</w:t>
      </w:r>
      <w:r w:rsidR="00285371" w:rsidRPr="006A1978">
        <w:rPr>
          <w:b/>
          <w:snapToGrid w:val="0"/>
          <w:sz w:val="22"/>
          <w:szCs w:val="22"/>
          <w:lang w:val="en-GB"/>
        </w:rPr>
        <w:t>2</w:t>
      </w:r>
      <w:r w:rsidRPr="006A1978">
        <w:rPr>
          <w:b/>
          <w:snapToGrid w:val="0"/>
          <w:sz w:val="22"/>
          <w:szCs w:val="22"/>
          <w:lang w:val="en-GB"/>
        </w:rPr>
        <w:t>0)</w:t>
      </w:r>
    </w:p>
    <w:p w:rsidR="00C21ECA" w:rsidRPr="00CC0532" w:rsidRDefault="00094FF3" w:rsidP="005A499E">
      <w:pPr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ECA" w:rsidRDefault="00C21ECA" w:rsidP="00EC3A43">
      <w:pPr>
        <w:pStyle w:val="Heading1"/>
        <w:spacing w:line="30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ASSIGNMENT No. 2</w:t>
      </w:r>
    </w:p>
    <w:p w:rsidR="00C21ECA" w:rsidRDefault="00C21ECA" w:rsidP="00EC3A43">
      <w:pPr>
        <w:tabs>
          <w:tab w:val="right" w:pos="7920"/>
        </w:tabs>
        <w:spacing w:line="300" w:lineRule="exact"/>
        <w:jc w:val="center"/>
        <w:rPr>
          <w:b/>
          <w:snapToGrid w:val="0"/>
          <w:sz w:val="22"/>
          <w:lang w:val="en-GB"/>
        </w:rPr>
      </w:pPr>
      <w:r>
        <w:rPr>
          <w:b/>
          <w:snapToGrid w:val="0"/>
          <w:sz w:val="22"/>
          <w:lang w:val="en-GB"/>
        </w:rPr>
        <w:t>(Units: 6–9)</w:t>
      </w:r>
    </w:p>
    <w:p w:rsidR="00094FF3" w:rsidRDefault="00094FF3" w:rsidP="00EC3A43">
      <w:pPr>
        <w:tabs>
          <w:tab w:val="right" w:pos="7920"/>
        </w:tabs>
        <w:spacing w:line="300" w:lineRule="exact"/>
        <w:jc w:val="both"/>
        <w:rPr>
          <w:b/>
          <w:snapToGrid w:val="0"/>
          <w:sz w:val="22"/>
          <w:lang w:val="en-GB"/>
        </w:rPr>
      </w:pPr>
      <w:r>
        <w:rPr>
          <w:b/>
          <w:snapToGrid w:val="0"/>
          <w:sz w:val="22"/>
          <w:lang w:val="en-GB"/>
        </w:rPr>
        <w:t>Total Marks: 100</w:t>
      </w:r>
      <w:r>
        <w:rPr>
          <w:b/>
          <w:snapToGrid w:val="0"/>
          <w:sz w:val="22"/>
          <w:lang w:val="en-GB"/>
        </w:rPr>
        <w:tab/>
        <w:t>Pass Marks: 40</w:t>
      </w:r>
    </w:p>
    <w:p w:rsidR="00C21ECA" w:rsidRPr="00CC0532" w:rsidRDefault="00C21ECA" w:rsidP="00EC3A43">
      <w:pPr>
        <w:tabs>
          <w:tab w:val="right" w:pos="7920"/>
        </w:tabs>
        <w:spacing w:line="300" w:lineRule="exact"/>
        <w:jc w:val="both"/>
        <w:rPr>
          <w:b/>
          <w:snapToGrid w:val="0"/>
          <w:sz w:val="22"/>
          <w:lang w:val="en-GB"/>
        </w:rPr>
      </w:pPr>
    </w:p>
    <w:p w:rsidR="00C21ECA" w:rsidRPr="005A499E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b/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Q.1</w:t>
      </w:r>
      <w:r w:rsidRPr="00131988">
        <w:rPr>
          <w:snapToGrid w:val="0"/>
          <w:sz w:val="22"/>
          <w:szCs w:val="22"/>
          <w:lang w:val="en-GB"/>
        </w:rPr>
        <w:tab/>
      </w:r>
      <w:r w:rsidR="005A499E">
        <w:rPr>
          <w:snapToGrid w:val="0"/>
          <w:sz w:val="22"/>
          <w:szCs w:val="22"/>
          <w:lang w:val="en-GB"/>
        </w:rPr>
        <w:t>Discuss violence against women as a global issue. Compare in general, the role of governments and NGOs in combating violence against women (VAW).</w:t>
      </w:r>
      <w:r w:rsidRPr="00131988">
        <w:rPr>
          <w:snapToGrid w:val="0"/>
          <w:sz w:val="22"/>
          <w:szCs w:val="22"/>
          <w:lang w:val="en-GB"/>
        </w:rPr>
        <w:tab/>
      </w:r>
      <w:r w:rsidRPr="005A499E">
        <w:rPr>
          <w:b/>
          <w:snapToGrid w:val="0"/>
          <w:sz w:val="22"/>
          <w:szCs w:val="22"/>
          <w:lang w:val="en-GB"/>
        </w:rPr>
        <w:t>(20)</w:t>
      </w:r>
    </w:p>
    <w:p w:rsidR="00364158" w:rsidRDefault="00364158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</w:p>
    <w:p w:rsidR="00C21ECA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Q.2</w:t>
      </w:r>
      <w:r w:rsidRPr="00131988">
        <w:rPr>
          <w:snapToGrid w:val="0"/>
          <w:sz w:val="22"/>
          <w:szCs w:val="22"/>
          <w:lang w:val="en-GB"/>
        </w:rPr>
        <w:tab/>
      </w:r>
      <w:r w:rsidR="005A499E">
        <w:rPr>
          <w:snapToGrid w:val="0"/>
          <w:sz w:val="22"/>
          <w:szCs w:val="22"/>
          <w:lang w:val="en-GB"/>
        </w:rPr>
        <w:t>Discuss the obstacles faced by women with disabilities in health care services. Also explain the barriers to health care services for women with disabilities.</w:t>
      </w:r>
      <w:r w:rsidRPr="00131988">
        <w:rPr>
          <w:snapToGrid w:val="0"/>
          <w:sz w:val="22"/>
          <w:szCs w:val="22"/>
          <w:lang w:val="en-GB"/>
        </w:rPr>
        <w:tab/>
      </w:r>
      <w:r w:rsidRPr="005A499E">
        <w:rPr>
          <w:b/>
          <w:snapToGrid w:val="0"/>
          <w:sz w:val="22"/>
          <w:szCs w:val="22"/>
          <w:lang w:val="en-GB"/>
        </w:rPr>
        <w:t>(</w:t>
      </w:r>
      <w:r w:rsidR="00411FD5" w:rsidRPr="005A499E">
        <w:rPr>
          <w:b/>
          <w:snapToGrid w:val="0"/>
          <w:sz w:val="22"/>
          <w:szCs w:val="22"/>
          <w:lang w:val="en-GB"/>
        </w:rPr>
        <w:t>2</w:t>
      </w:r>
      <w:r w:rsidRPr="005A499E">
        <w:rPr>
          <w:b/>
          <w:snapToGrid w:val="0"/>
          <w:sz w:val="22"/>
          <w:szCs w:val="22"/>
          <w:lang w:val="en-GB"/>
        </w:rPr>
        <w:t>0)</w:t>
      </w:r>
    </w:p>
    <w:p w:rsidR="00C21ECA" w:rsidRPr="00CC0532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16"/>
          <w:szCs w:val="22"/>
          <w:lang w:val="en-GB"/>
        </w:rPr>
      </w:pPr>
    </w:p>
    <w:p w:rsidR="00C21ECA" w:rsidRPr="00131988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Q.3</w:t>
      </w:r>
      <w:r w:rsidRPr="00131988">
        <w:rPr>
          <w:snapToGrid w:val="0"/>
          <w:sz w:val="22"/>
          <w:szCs w:val="22"/>
          <w:lang w:val="en-GB"/>
        </w:rPr>
        <w:tab/>
      </w:r>
      <w:r w:rsidR="005A499E">
        <w:rPr>
          <w:snapToGrid w:val="0"/>
          <w:sz w:val="22"/>
          <w:szCs w:val="22"/>
          <w:lang w:val="en-GB"/>
        </w:rPr>
        <w:t>How war and women’s health is interrelated.  Discuss in detail.</w:t>
      </w:r>
      <w:r>
        <w:rPr>
          <w:snapToGrid w:val="0"/>
          <w:sz w:val="22"/>
          <w:szCs w:val="22"/>
          <w:lang w:val="en-GB"/>
        </w:rPr>
        <w:tab/>
      </w:r>
      <w:r w:rsidRPr="005A499E">
        <w:rPr>
          <w:b/>
          <w:snapToGrid w:val="0"/>
          <w:sz w:val="22"/>
          <w:szCs w:val="22"/>
          <w:lang w:val="en-GB"/>
        </w:rPr>
        <w:t>(20)</w:t>
      </w:r>
    </w:p>
    <w:p w:rsidR="00C21ECA" w:rsidRPr="00CC0532" w:rsidRDefault="00C21ECA" w:rsidP="00EC3A43">
      <w:pPr>
        <w:tabs>
          <w:tab w:val="left" w:pos="540"/>
          <w:tab w:val="left" w:pos="900"/>
          <w:tab w:val="left" w:pos="4320"/>
          <w:tab w:val="left" w:pos="4680"/>
          <w:tab w:val="right" w:pos="7920"/>
        </w:tabs>
        <w:spacing w:line="300" w:lineRule="exact"/>
        <w:ind w:left="547" w:hanging="547"/>
        <w:jc w:val="both"/>
        <w:rPr>
          <w:snapToGrid w:val="0"/>
          <w:sz w:val="16"/>
          <w:szCs w:val="22"/>
          <w:lang w:val="en-GB"/>
        </w:rPr>
      </w:pPr>
    </w:p>
    <w:p w:rsidR="00C21ECA" w:rsidRPr="00131988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Q.4</w:t>
      </w:r>
      <w:r w:rsidRPr="00131988">
        <w:rPr>
          <w:snapToGrid w:val="0"/>
          <w:sz w:val="22"/>
          <w:szCs w:val="22"/>
          <w:lang w:val="en-GB"/>
        </w:rPr>
        <w:tab/>
      </w:r>
      <w:r w:rsidR="005A499E">
        <w:rPr>
          <w:snapToGrid w:val="0"/>
          <w:sz w:val="22"/>
          <w:szCs w:val="22"/>
          <w:lang w:val="en-GB"/>
        </w:rPr>
        <w:tab/>
        <w:t>Discuss in detail sexual harassment as a form of social control and its effects on women in work places.</w:t>
      </w:r>
      <w:r w:rsidRPr="00131988">
        <w:rPr>
          <w:snapToGrid w:val="0"/>
          <w:sz w:val="22"/>
          <w:szCs w:val="22"/>
          <w:lang w:val="en-GB"/>
        </w:rPr>
        <w:tab/>
      </w:r>
      <w:r w:rsidRPr="005A499E">
        <w:rPr>
          <w:b/>
          <w:snapToGrid w:val="0"/>
          <w:sz w:val="22"/>
          <w:szCs w:val="22"/>
          <w:lang w:val="en-GB"/>
        </w:rPr>
        <w:t>(20)</w:t>
      </w:r>
    </w:p>
    <w:p w:rsidR="00C21ECA" w:rsidRPr="00CC0532" w:rsidRDefault="00C21ECA" w:rsidP="00EC3A43">
      <w:pPr>
        <w:tabs>
          <w:tab w:val="left" w:pos="540"/>
          <w:tab w:val="left" w:pos="900"/>
          <w:tab w:val="left" w:pos="4320"/>
          <w:tab w:val="left" w:pos="4680"/>
          <w:tab w:val="right" w:pos="7920"/>
        </w:tabs>
        <w:spacing w:line="300" w:lineRule="exact"/>
        <w:ind w:left="547" w:hanging="547"/>
        <w:jc w:val="both"/>
        <w:rPr>
          <w:snapToGrid w:val="0"/>
          <w:sz w:val="16"/>
          <w:szCs w:val="22"/>
          <w:lang w:val="en-GB"/>
        </w:rPr>
      </w:pPr>
    </w:p>
    <w:p w:rsidR="00C21ECA" w:rsidRDefault="00C21ECA" w:rsidP="00EC3A43">
      <w:pPr>
        <w:tabs>
          <w:tab w:val="left" w:pos="540"/>
          <w:tab w:val="right" w:pos="7920"/>
        </w:tabs>
        <w:spacing w:line="300" w:lineRule="exact"/>
        <w:ind w:left="547" w:hanging="547"/>
        <w:jc w:val="both"/>
        <w:rPr>
          <w:snapToGrid w:val="0"/>
          <w:sz w:val="22"/>
          <w:szCs w:val="22"/>
          <w:lang w:val="en-GB"/>
        </w:rPr>
      </w:pPr>
      <w:r w:rsidRPr="00131988">
        <w:rPr>
          <w:snapToGrid w:val="0"/>
          <w:sz w:val="22"/>
          <w:szCs w:val="22"/>
          <w:lang w:val="en-GB"/>
        </w:rPr>
        <w:t>Q.5</w:t>
      </w:r>
      <w:r w:rsidRPr="00131988">
        <w:rPr>
          <w:snapToGrid w:val="0"/>
          <w:sz w:val="22"/>
          <w:szCs w:val="22"/>
          <w:lang w:val="en-GB"/>
        </w:rPr>
        <w:tab/>
      </w:r>
      <w:r w:rsidR="005A499E">
        <w:rPr>
          <w:snapToGrid w:val="0"/>
          <w:sz w:val="22"/>
          <w:szCs w:val="22"/>
          <w:lang w:val="en-GB"/>
        </w:rPr>
        <w:t>Do you think NGOs play a vital role in opinion building among people? Discuss in detail with examples.</w:t>
      </w:r>
      <w:r w:rsidRPr="00131988">
        <w:rPr>
          <w:snapToGrid w:val="0"/>
          <w:sz w:val="22"/>
          <w:szCs w:val="22"/>
          <w:lang w:val="en-GB"/>
        </w:rPr>
        <w:tab/>
      </w:r>
      <w:r w:rsidRPr="005A499E">
        <w:rPr>
          <w:b/>
          <w:snapToGrid w:val="0"/>
          <w:sz w:val="22"/>
          <w:szCs w:val="22"/>
          <w:lang w:val="en-GB"/>
        </w:rPr>
        <w:t>(20)</w:t>
      </w:r>
    </w:p>
    <w:p w:rsidR="00C21ECA" w:rsidRPr="00CE77B5" w:rsidRDefault="00C21ECA" w:rsidP="00C21ECA">
      <w:pPr>
        <w:tabs>
          <w:tab w:val="left" w:pos="540"/>
          <w:tab w:val="left" w:pos="1080"/>
          <w:tab w:val="right" w:pos="7920"/>
        </w:tabs>
        <w:ind w:left="1080" w:hanging="1080"/>
        <w:jc w:val="both"/>
        <w:rPr>
          <w:sz w:val="22"/>
          <w:szCs w:val="22"/>
        </w:rPr>
      </w:pPr>
    </w:p>
    <w:sectPr w:rsidR="00C21ECA" w:rsidRPr="00CE77B5" w:rsidSect="00364158">
      <w:footerReference w:type="even" r:id="rId7"/>
      <w:footerReference w:type="default" r:id="rId8"/>
      <w:pgSz w:w="12240" w:h="15840" w:code="1"/>
      <w:pgMar w:top="2160" w:right="2160" w:bottom="2160" w:left="2160" w:header="1440" w:footer="20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D0" w:rsidRDefault="00481AD0" w:rsidP="00C73236">
      <w:r>
        <w:separator/>
      </w:r>
    </w:p>
  </w:endnote>
  <w:endnote w:type="continuationSeparator" w:id="1">
    <w:p w:rsidR="00481AD0" w:rsidRDefault="00481AD0" w:rsidP="00C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D" w:rsidRDefault="00C33B8F" w:rsidP="00C04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1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CFD" w:rsidRDefault="00481A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FD" w:rsidRDefault="00C33B8F" w:rsidP="00C04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1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BD">
      <w:rPr>
        <w:rStyle w:val="PageNumber"/>
        <w:noProof/>
      </w:rPr>
      <w:t>2</w:t>
    </w:r>
    <w:r>
      <w:rPr>
        <w:rStyle w:val="PageNumber"/>
      </w:rPr>
      <w:fldChar w:fldCharType="end"/>
    </w:r>
  </w:p>
  <w:p w:rsidR="00895CFD" w:rsidRDefault="00481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D0" w:rsidRDefault="00481AD0" w:rsidP="00C73236">
      <w:r>
        <w:separator/>
      </w:r>
    </w:p>
  </w:footnote>
  <w:footnote w:type="continuationSeparator" w:id="1">
    <w:p w:rsidR="00481AD0" w:rsidRDefault="00481AD0" w:rsidP="00C7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E8D861D2"/>
    <w:lvl w:ilvl="0" w:tplc="817CE5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14A50A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C6E02"/>
    <w:multiLevelType w:val="hybridMultilevel"/>
    <w:tmpl w:val="C2441FA0"/>
    <w:lvl w:ilvl="0" w:tplc="7056246C">
      <w:start w:val="2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67CFB"/>
    <w:multiLevelType w:val="hybridMultilevel"/>
    <w:tmpl w:val="3C063B4C"/>
    <w:lvl w:ilvl="0" w:tplc="CC3EDB08">
      <w:start w:val="17"/>
      <w:numFmt w:val="bullet"/>
      <w:lvlText w:val="–"/>
      <w:lvlJc w:val="left"/>
      <w:pPr>
        <w:tabs>
          <w:tab w:val="num" w:pos="1080"/>
        </w:tabs>
        <w:ind w:left="108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CA"/>
    <w:rsid w:val="00024C0D"/>
    <w:rsid w:val="00094FF3"/>
    <w:rsid w:val="000D50D7"/>
    <w:rsid w:val="0026335C"/>
    <w:rsid w:val="00285371"/>
    <w:rsid w:val="00287D2D"/>
    <w:rsid w:val="002F2791"/>
    <w:rsid w:val="00364158"/>
    <w:rsid w:val="00411FD5"/>
    <w:rsid w:val="00481AD0"/>
    <w:rsid w:val="004C7133"/>
    <w:rsid w:val="004E7E74"/>
    <w:rsid w:val="00545A1F"/>
    <w:rsid w:val="00561CF6"/>
    <w:rsid w:val="005A499E"/>
    <w:rsid w:val="006A1978"/>
    <w:rsid w:val="007348BD"/>
    <w:rsid w:val="0079087C"/>
    <w:rsid w:val="007F72E5"/>
    <w:rsid w:val="00AA111C"/>
    <w:rsid w:val="00AE08A8"/>
    <w:rsid w:val="00B26DB3"/>
    <w:rsid w:val="00BB59FE"/>
    <w:rsid w:val="00C21ECA"/>
    <w:rsid w:val="00C33B8F"/>
    <w:rsid w:val="00C73236"/>
    <w:rsid w:val="00C91426"/>
    <w:rsid w:val="00CF4C15"/>
    <w:rsid w:val="00D319C9"/>
    <w:rsid w:val="00DD4C26"/>
    <w:rsid w:val="00E37014"/>
    <w:rsid w:val="00E543A2"/>
    <w:rsid w:val="00EC3A43"/>
    <w:rsid w:val="00F72374"/>
    <w:rsid w:val="00F94409"/>
    <w:rsid w:val="00F967F1"/>
    <w:rsid w:val="00F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1EC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E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21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1E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21ECA"/>
  </w:style>
  <w:style w:type="paragraph" w:styleId="ListParagraph">
    <w:name w:val="List Paragraph"/>
    <w:basedOn w:val="Normal"/>
    <w:uiPriority w:val="34"/>
    <w:qFormat/>
    <w:rsid w:val="0028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15</cp:revision>
  <cp:lastPrinted>2011-01-25T04:57:00Z</cp:lastPrinted>
  <dcterms:created xsi:type="dcterms:W3CDTF">2011-01-25T03:49:00Z</dcterms:created>
  <dcterms:modified xsi:type="dcterms:W3CDTF">2011-02-03T04:12:00Z</dcterms:modified>
</cp:coreProperties>
</file>